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D0" w:rsidRDefault="00AA53D0" w:rsidP="00AA53D0">
      <w:pPr>
        <w:framePr w:w="10233" w:h="2400" w:hRule="exact" w:hSpace="90" w:vSpace="90" w:wrap="auto" w:vAnchor="page" w:hAnchor="page" w:x="865" w:y="319"/>
        <w:pBdr>
          <w:top w:val="single" w:sz="6" w:space="0" w:color="FFFFFF"/>
          <w:left w:val="single" w:sz="6" w:space="0" w:color="FFFFFF"/>
          <w:bottom w:val="single" w:sz="6" w:space="0" w:color="FFFFFF"/>
          <w:right w:val="single" w:sz="6" w:space="0" w:color="FFFFFF"/>
        </w:pBdr>
        <w:jc w:val="center"/>
        <w:rPr>
          <w:rFonts w:ascii="Arial" w:hAnsi="Arial" w:cs="Arial"/>
          <w:sz w:val="24"/>
          <w:szCs w:val="24"/>
        </w:rPr>
      </w:pPr>
      <w:r>
        <w:rPr>
          <w:rFonts w:ascii="Arial" w:hAnsi="Arial" w:cs="Arial"/>
          <w:noProof/>
          <w:sz w:val="24"/>
          <w:szCs w:val="24"/>
          <w:lang w:eastAsia="en-GB"/>
        </w:rPr>
        <w:drawing>
          <wp:inline distT="0" distB="0" distL="0" distR="0" wp14:anchorId="6153E62E" wp14:editId="6AB257F0">
            <wp:extent cx="1752600" cy="1457325"/>
            <wp:effectExtent l="0" t="0" r="0" b="9525"/>
            <wp:docPr id="1" name="Picture 1" descr="Cente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 Logo"/>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1752600" cy="1457325"/>
                    </a:xfrm>
                    <a:prstGeom prst="rect">
                      <a:avLst/>
                    </a:prstGeom>
                    <a:noFill/>
                    <a:ln>
                      <a:noFill/>
                    </a:ln>
                  </pic:spPr>
                </pic:pic>
              </a:graphicData>
            </a:graphic>
          </wp:inline>
        </w:drawing>
      </w:r>
    </w:p>
    <w:p w:rsidR="00AA53D0" w:rsidRDefault="00AA53D0" w:rsidP="00AA53D0">
      <w:pPr>
        <w:pStyle w:val="Caption"/>
        <w:rPr>
          <w:rFonts w:ascii="Arial" w:hAnsi="Arial"/>
        </w:rPr>
      </w:pPr>
      <w:r>
        <w:rPr>
          <w:rFonts w:ascii="Arial" w:hAnsi="Arial"/>
        </w:rPr>
        <w:t>PRESS RELEASE</w:t>
      </w:r>
    </w:p>
    <w:p w:rsidR="00AA53D0" w:rsidRDefault="00AA53D0" w:rsidP="00AA53D0">
      <w:pPr>
        <w:tabs>
          <w:tab w:val="center" w:pos="5234"/>
        </w:tabs>
        <w:jc w:val="center"/>
        <w:rPr>
          <w:rFonts w:ascii="Arial" w:hAnsi="Arial" w:cs="Arial"/>
          <w:sz w:val="24"/>
          <w:szCs w:val="24"/>
        </w:rPr>
      </w:pPr>
      <w:r>
        <w:rPr>
          <w:rFonts w:ascii="Arial" w:hAnsi="Arial" w:cs="Arial"/>
          <w:sz w:val="24"/>
          <w:szCs w:val="24"/>
        </w:rPr>
        <w:t>Queen’s Buildings, Potter Street, Worksop, Nottinghamshire, S80 2AH</w:t>
      </w:r>
    </w:p>
    <w:p w:rsidR="00AA53D0" w:rsidRDefault="00AA53D0" w:rsidP="00AA53D0">
      <w:pPr>
        <w:tabs>
          <w:tab w:val="center" w:pos="5234"/>
        </w:tabs>
        <w:jc w:val="center"/>
        <w:rPr>
          <w:rFonts w:ascii="Arial" w:hAnsi="Arial" w:cs="Arial"/>
          <w:sz w:val="24"/>
          <w:szCs w:val="24"/>
        </w:rPr>
      </w:pPr>
      <w:r>
        <w:rPr>
          <w:rFonts w:ascii="Arial" w:hAnsi="Arial" w:cs="Arial"/>
          <w:sz w:val="24"/>
          <w:szCs w:val="24"/>
        </w:rPr>
        <w:t>Tel: (01909) 533726 Fax: (01909) 501758</w:t>
      </w:r>
      <w:r>
        <w:rPr>
          <w:rFonts w:ascii="Arial" w:hAnsi="Arial" w:cs="Arial"/>
          <w:sz w:val="24"/>
          <w:szCs w:val="24"/>
        </w:rPr>
        <w:br/>
      </w:r>
    </w:p>
    <w:p w:rsidR="00AA53D0" w:rsidRDefault="00AA53D0" w:rsidP="00AA53D0">
      <w:pPr>
        <w:rPr>
          <w:rFonts w:ascii="Arial" w:hAnsi="Arial" w:cs="Arial"/>
          <w:sz w:val="24"/>
          <w:szCs w:val="24"/>
        </w:rPr>
      </w:pPr>
      <w:r>
        <w:rPr>
          <w:rFonts w:ascii="Arial" w:hAnsi="Arial" w:cs="Arial"/>
          <w:b/>
          <w:bCs/>
          <w:sz w:val="24"/>
          <w:szCs w:val="24"/>
        </w:rPr>
        <w:t xml:space="preserve">Contact: </w:t>
      </w:r>
      <w:r>
        <w:rPr>
          <w:rFonts w:ascii="Arial" w:hAnsi="Arial" w:cs="Arial"/>
          <w:b/>
          <w:bCs/>
          <w:sz w:val="24"/>
          <w:szCs w:val="24"/>
        </w:rPr>
        <w:tab/>
      </w:r>
      <w:r w:rsidR="008D4D4B">
        <w:rPr>
          <w:rFonts w:ascii="Arial" w:hAnsi="Arial" w:cs="Arial"/>
          <w:sz w:val="24"/>
          <w:szCs w:val="24"/>
        </w:rPr>
        <w:t>Melissa Hunt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25237">
        <w:rPr>
          <w:rFonts w:ascii="Arial" w:hAnsi="Arial" w:cs="Arial"/>
          <w:sz w:val="24"/>
          <w:szCs w:val="24"/>
        </w:rPr>
        <w:tab/>
      </w:r>
      <w:r>
        <w:rPr>
          <w:rFonts w:ascii="Arial" w:hAnsi="Arial" w:cs="Arial"/>
          <w:b/>
          <w:bCs/>
          <w:sz w:val="24"/>
          <w:szCs w:val="24"/>
        </w:rPr>
        <w:t>Date:</w:t>
      </w:r>
      <w:r>
        <w:rPr>
          <w:rFonts w:ascii="Arial" w:hAnsi="Arial" w:cs="Arial"/>
          <w:sz w:val="24"/>
          <w:szCs w:val="24"/>
        </w:rPr>
        <w:t xml:space="preserve"> </w:t>
      </w:r>
      <w:r>
        <w:rPr>
          <w:rFonts w:ascii="Arial" w:hAnsi="Arial" w:cs="Arial"/>
          <w:sz w:val="24"/>
          <w:szCs w:val="24"/>
        </w:rPr>
        <w:tab/>
      </w:r>
      <w:r w:rsidR="00E1494D">
        <w:rPr>
          <w:rFonts w:ascii="Arial" w:hAnsi="Arial" w:cs="Arial"/>
          <w:sz w:val="24"/>
          <w:szCs w:val="24"/>
        </w:rPr>
        <w:t>5/11</w:t>
      </w:r>
      <w:bookmarkStart w:id="0" w:name="_GoBack"/>
      <w:bookmarkEnd w:id="0"/>
      <w:r w:rsidR="008A4581">
        <w:rPr>
          <w:rFonts w:ascii="Arial" w:hAnsi="Arial" w:cs="Arial"/>
          <w:sz w:val="24"/>
          <w:szCs w:val="24"/>
        </w:rPr>
        <w:t>/2015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4D4B">
        <w:rPr>
          <w:rFonts w:ascii="Arial" w:hAnsi="Arial" w:cs="Arial"/>
          <w:sz w:val="24"/>
          <w:szCs w:val="24"/>
        </w:rPr>
        <w:t>Communications</w:t>
      </w:r>
      <w:r>
        <w:rPr>
          <w:rFonts w:ascii="Arial" w:hAnsi="Arial" w:cs="Arial"/>
          <w:sz w:val="24"/>
          <w:szCs w:val="24"/>
        </w:rPr>
        <w:t xml:space="preserve"> Intern</w:t>
      </w:r>
    </w:p>
    <w:p w:rsidR="00AA53D0" w:rsidRDefault="00AA53D0" w:rsidP="00AA53D0">
      <w:pPr>
        <w:spacing w:after="240"/>
        <w:rPr>
          <w:rFonts w:ascii="Arial" w:hAnsi="Arial" w:cs="Arial"/>
          <w:b/>
          <w:bCs/>
          <w:sz w:val="32"/>
          <w:szCs w:val="32"/>
        </w:rPr>
      </w:pPr>
      <w:r>
        <w:rPr>
          <w:rFonts w:ascii="Arial" w:hAnsi="Arial" w:cs="Arial"/>
          <w:b/>
          <w:bCs/>
          <w:sz w:val="24"/>
          <w:szCs w:val="24"/>
        </w:rPr>
        <w:t xml:space="preserve">Tel: </w:t>
      </w:r>
      <w:r>
        <w:rPr>
          <w:rFonts w:ascii="Arial" w:hAnsi="Arial" w:cs="Arial"/>
          <w:b/>
          <w:bCs/>
          <w:sz w:val="24"/>
          <w:szCs w:val="24"/>
        </w:rPr>
        <w:tab/>
      </w:r>
      <w:r>
        <w:rPr>
          <w:rFonts w:ascii="Arial" w:hAnsi="Arial" w:cs="Arial"/>
          <w:b/>
          <w:bCs/>
          <w:sz w:val="24"/>
          <w:szCs w:val="24"/>
        </w:rPr>
        <w:tab/>
      </w:r>
      <w:r>
        <w:rPr>
          <w:rFonts w:ascii="Arial" w:hAnsi="Arial" w:cs="Arial"/>
          <w:sz w:val="24"/>
          <w:szCs w:val="24"/>
        </w:rPr>
        <w:t>01909 533 448</w:t>
      </w:r>
      <w:proofErr w:type="gramStart"/>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7C4A">
        <w:rPr>
          <w:rFonts w:ascii="Arial" w:hAnsi="Arial" w:cs="Arial"/>
          <w:b/>
          <w:bCs/>
          <w:sz w:val="24"/>
          <w:szCs w:val="24"/>
        </w:rPr>
        <w:t>Ref</w:t>
      </w:r>
      <w:proofErr w:type="gramEnd"/>
      <w:r w:rsidR="00197C4A">
        <w:rPr>
          <w:rFonts w:ascii="Arial" w:hAnsi="Arial" w:cs="Arial"/>
          <w:b/>
          <w:bCs/>
          <w:sz w:val="24"/>
          <w:szCs w:val="24"/>
        </w:rPr>
        <w:t>:</w:t>
      </w:r>
      <w:r w:rsidR="00197C4A">
        <w:rPr>
          <w:rFonts w:ascii="Arial" w:hAnsi="Arial" w:cs="Arial"/>
          <w:b/>
          <w:bCs/>
          <w:sz w:val="24"/>
          <w:szCs w:val="24"/>
        </w:rPr>
        <w:tab/>
        <w:t>02</w:t>
      </w:r>
      <w:r w:rsidR="00BA1D46">
        <w:rPr>
          <w:rFonts w:ascii="Arial" w:hAnsi="Arial" w:cs="Arial"/>
          <w:b/>
          <w:bCs/>
          <w:sz w:val="24"/>
          <w:szCs w:val="24"/>
        </w:rPr>
        <w:t>041</w:t>
      </w:r>
      <w:r>
        <w:rPr>
          <w:rFonts w:ascii="Arial" w:hAnsi="Arial" w:cs="Arial"/>
          <w:b/>
          <w:bCs/>
          <w:sz w:val="24"/>
          <w:szCs w:val="24"/>
        </w:rPr>
        <w:br/>
      </w:r>
    </w:p>
    <w:p w:rsidR="00A0486B" w:rsidRDefault="00A0486B" w:rsidP="00A0486B">
      <w:pPr>
        <w:jc w:val="center"/>
        <w:rPr>
          <w:rFonts w:ascii="Arial" w:hAnsi="Arial" w:cs="Arial"/>
          <w:b/>
          <w:sz w:val="36"/>
          <w:szCs w:val="36"/>
        </w:rPr>
      </w:pPr>
      <w:r>
        <w:rPr>
          <w:rFonts w:ascii="Arial" w:hAnsi="Arial" w:cs="Arial"/>
          <w:b/>
          <w:sz w:val="36"/>
          <w:szCs w:val="36"/>
        </w:rPr>
        <w:t>Local Plan process starts for Bassetlaw</w:t>
      </w:r>
    </w:p>
    <w:p w:rsidR="00A0486B" w:rsidRDefault="00A0486B" w:rsidP="00A0486B">
      <w:pPr>
        <w:rPr>
          <w:rFonts w:ascii="Arial" w:hAnsi="Arial" w:cs="Arial"/>
          <w:sz w:val="24"/>
          <w:szCs w:val="36"/>
        </w:rPr>
      </w:pPr>
      <w:r>
        <w:rPr>
          <w:rFonts w:ascii="Arial" w:hAnsi="Arial" w:cs="Arial"/>
          <w:sz w:val="24"/>
          <w:szCs w:val="36"/>
        </w:rPr>
        <w:t>Bassetlaw District Council is paving the way for a new ‘Local Plan’ by encouraging landowners to put forward sites for potential development in the District.</w:t>
      </w:r>
    </w:p>
    <w:p w:rsidR="00A0486B" w:rsidRDefault="00A0486B" w:rsidP="00A0486B">
      <w:pPr>
        <w:rPr>
          <w:rFonts w:ascii="Arial" w:hAnsi="Arial" w:cs="Arial"/>
          <w:sz w:val="24"/>
          <w:szCs w:val="36"/>
        </w:rPr>
      </w:pPr>
      <w:r>
        <w:rPr>
          <w:rFonts w:ascii="Arial" w:hAnsi="Arial" w:cs="Arial"/>
          <w:sz w:val="24"/>
          <w:szCs w:val="36"/>
        </w:rPr>
        <w:t>This ‘Call for Sites’ will look to identify land within Bassetlaw that may be suitable for development such as housing, employment, commercial, mixed use and traveller sites over the next 15 years.</w:t>
      </w:r>
    </w:p>
    <w:p w:rsidR="00A0486B" w:rsidRDefault="00A0486B" w:rsidP="00A0486B">
      <w:pPr>
        <w:rPr>
          <w:rFonts w:ascii="Arial" w:hAnsi="Arial" w:cs="Arial"/>
          <w:sz w:val="24"/>
          <w:szCs w:val="36"/>
        </w:rPr>
      </w:pPr>
      <w:r>
        <w:rPr>
          <w:rFonts w:ascii="Arial" w:hAnsi="Arial" w:cs="Arial"/>
          <w:sz w:val="24"/>
          <w:szCs w:val="36"/>
        </w:rPr>
        <w:t>Land owners have until 9</w:t>
      </w:r>
      <w:r w:rsidRPr="00EA578F">
        <w:rPr>
          <w:rFonts w:ascii="Arial" w:hAnsi="Arial" w:cs="Arial"/>
          <w:sz w:val="24"/>
          <w:szCs w:val="36"/>
          <w:vertAlign w:val="superscript"/>
        </w:rPr>
        <w:t>th</w:t>
      </w:r>
      <w:r>
        <w:rPr>
          <w:rFonts w:ascii="Arial" w:hAnsi="Arial" w:cs="Arial"/>
          <w:sz w:val="24"/>
          <w:szCs w:val="36"/>
        </w:rPr>
        <w:t xml:space="preserve"> January 2016 to make any submissions. However, not all submissions are guaranteed to be included within the final ‘Local Plan’ and normal planning application procedures will apply.</w:t>
      </w:r>
    </w:p>
    <w:p w:rsidR="00A0486B" w:rsidRDefault="00A0486B" w:rsidP="00A0486B">
      <w:pPr>
        <w:rPr>
          <w:rFonts w:ascii="Arial" w:hAnsi="Arial" w:cs="Arial"/>
          <w:sz w:val="24"/>
          <w:szCs w:val="36"/>
        </w:rPr>
      </w:pPr>
      <w:r>
        <w:rPr>
          <w:rFonts w:ascii="Arial" w:hAnsi="Arial" w:cs="Arial"/>
          <w:sz w:val="24"/>
          <w:szCs w:val="36"/>
        </w:rPr>
        <w:t>The public will be included at every stage of the Local Plan development, beginning with a public consultation in spring 2016.</w:t>
      </w:r>
    </w:p>
    <w:p w:rsidR="00A0486B" w:rsidRDefault="00A0486B" w:rsidP="00A0486B">
      <w:pPr>
        <w:rPr>
          <w:rFonts w:ascii="Arial" w:hAnsi="Arial" w:cs="Arial"/>
          <w:sz w:val="24"/>
          <w:szCs w:val="36"/>
        </w:rPr>
      </w:pPr>
      <w:r>
        <w:rPr>
          <w:rFonts w:ascii="Arial" w:hAnsi="Arial" w:cs="Arial"/>
          <w:sz w:val="24"/>
          <w:szCs w:val="36"/>
        </w:rPr>
        <w:t>Due to a change in the Government’s national planning policy, the Council’s current Local Plan, which sets out the priorities for the area when it comes to housing, employment land and other developments, needs to be updated.</w:t>
      </w:r>
    </w:p>
    <w:p w:rsidR="00A0486B" w:rsidRDefault="00A0486B" w:rsidP="00A0486B">
      <w:pPr>
        <w:rPr>
          <w:rFonts w:ascii="Arial" w:hAnsi="Arial" w:cs="Arial"/>
          <w:sz w:val="24"/>
          <w:szCs w:val="36"/>
        </w:rPr>
      </w:pPr>
      <w:r>
        <w:rPr>
          <w:rFonts w:ascii="Arial" w:hAnsi="Arial" w:cs="Arial"/>
          <w:sz w:val="24"/>
          <w:szCs w:val="36"/>
        </w:rPr>
        <w:t>Cllr Jo White, Cabinet Member for Regeneration said:</w:t>
      </w:r>
    </w:p>
    <w:p w:rsidR="00A0486B" w:rsidRDefault="00A0486B" w:rsidP="00A0486B">
      <w:pPr>
        <w:rPr>
          <w:rFonts w:ascii="Arial" w:hAnsi="Arial" w:cs="Arial"/>
          <w:sz w:val="24"/>
          <w:szCs w:val="36"/>
        </w:rPr>
      </w:pPr>
      <w:r>
        <w:rPr>
          <w:rFonts w:ascii="Arial" w:hAnsi="Arial" w:cs="Arial"/>
          <w:sz w:val="24"/>
          <w:szCs w:val="36"/>
        </w:rPr>
        <w:t>“It is essential that Bassetlaw has an up-to-date Local Plan and this initial stage is needed to identify land that can potentially be developed to suit our district’s needs well into the future.</w:t>
      </w:r>
    </w:p>
    <w:p w:rsidR="00A0486B" w:rsidRDefault="00A0486B" w:rsidP="00A0486B">
      <w:pPr>
        <w:rPr>
          <w:rFonts w:ascii="Arial" w:hAnsi="Arial" w:cs="Arial"/>
          <w:sz w:val="24"/>
          <w:szCs w:val="36"/>
        </w:rPr>
      </w:pPr>
      <w:r>
        <w:rPr>
          <w:rFonts w:ascii="Arial" w:hAnsi="Arial" w:cs="Arial"/>
          <w:sz w:val="24"/>
          <w:szCs w:val="36"/>
        </w:rPr>
        <w:t>“By knowing what land is available we can create a 15-year strategy for the District as a whole, instead of the current process by which we are being reactive and working from year to year.”</w:t>
      </w:r>
    </w:p>
    <w:p w:rsidR="00A0486B" w:rsidRDefault="00A0486B" w:rsidP="00A0486B">
      <w:pPr>
        <w:rPr>
          <w:rFonts w:ascii="Arial" w:hAnsi="Arial" w:cs="Arial"/>
          <w:sz w:val="24"/>
          <w:szCs w:val="36"/>
        </w:rPr>
      </w:pPr>
      <w:r>
        <w:rPr>
          <w:rFonts w:ascii="Arial" w:hAnsi="Arial" w:cs="Arial"/>
          <w:sz w:val="24"/>
          <w:szCs w:val="36"/>
        </w:rPr>
        <w:lastRenderedPageBreak/>
        <w:t xml:space="preserve">Landowners are now being encouraged to put forward sites suitable for five or more residential dwellings or land in excess of 0.25ha for commercial developments. Potential sites for retail and other development opportunities are also being welcomed. </w:t>
      </w:r>
    </w:p>
    <w:p w:rsidR="00A0486B" w:rsidRPr="004B3FE6" w:rsidRDefault="00A0486B" w:rsidP="00A0486B">
      <w:pPr>
        <w:rPr>
          <w:rFonts w:ascii="Arial" w:hAnsi="Arial" w:cs="Arial"/>
          <w:sz w:val="24"/>
          <w:szCs w:val="36"/>
        </w:rPr>
      </w:pPr>
      <w:r>
        <w:rPr>
          <w:rFonts w:ascii="Arial" w:hAnsi="Arial" w:cs="Arial"/>
          <w:sz w:val="24"/>
          <w:szCs w:val="36"/>
        </w:rPr>
        <w:t xml:space="preserve">Landowners wishing to put forward a site to be considered for development should fill in the online form at </w:t>
      </w:r>
      <w:hyperlink r:id="rId7" w:history="1">
        <w:r w:rsidRPr="00CA5020">
          <w:rPr>
            <w:rStyle w:val="Hyperlink"/>
            <w:rFonts w:ascii="Arial" w:hAnsi="Arial" w:cs="Arial"/>
            <w:sz w:val="24"/>
            <w:szCs w:val="36"/>
          </w:rPr>
          <w:t>www.bassetlaw.gov.uk/callforsites</w:t>
        </w:r>
      </w:hyperlink>
      <w:r>
        <w:rPr>
          <w:rFonts w:ascii="Arial" w:hAnsi="Arial" w:cs="Arial"/>
          <w:sz w:val="24"/>
          <w:szCs w:val="36"/>
        </w:rPr>
        <w:t xml:space="preserve"> by </w:t>
      </w:r>
      <w:r w:rsidRPr="001924CF">
        <w:rPr>
          <w:rFonts w:ascii="Arial" w:hAnsi="Arial" w:cs="Arial"/>
          <w:b/>
          <w:sz w:val="24"/>
          <w:szCs w:val="36"/>
        </w:rPr>
        <w:t>Friday 9</w:t>
      </w:r>
      <w:r w:rsidRPr="001924CF">
        <w:rPr>
          <w:rFonts w:ascii="Arial" w:hAnsi="Arial" w:cs="Arial"/>
          <w:b/>
          <w:sz w:val="24"/>
          <w:szCs w:val="36"/>
          <w:vertAlign w:val="superscript"/>
        </w:rPr>
        <w:t>th</w:t>
      </w:r>
      <w:r w:rsidRPr="001924CF">
        <w:rPr>
          <w:rFonts w:ascii="Arial" w:hAnsi="Arial" w:cs="Arial"/>
          <w:b/>
          <w:sz w:val="24"/>
          <w:szCs w:val="36"/>
        </w:rPr>
        <w:t xml:space="preserve"> January 2016</w:t>
      </w:r>
      <w:r>
        <w:rPr>
          <w:rFonts w:ascii="Arial" w:hAnsi="Arial" w:cs="Arial"/>
          <w:sz w:val="24"/>
          <w:szCs w:val="36"/>
        </w:rPr>
        <w:t xml:space="preserve">. </w:t>
      </w:r>
    </w:p>
    <w:p w:rsidR="008F19F0" w:rsidRDefault="008F19F0" w:rsidP="008F19F0">
      <w:pPr>
        <w:jc w:val="center"/>
        <w:rPr>
          <w:rFonts w:ascii="Arial" w:eastAsia="Calibri" w:hAnsi="Arial" w:cs="Arial"/>
          <w:b/>
          <w:sz w:val="24"/>
          <w:szCs w:val="24"/>
        </w:rPr>
      </w:pPr>
      <w:r>
        <w:rPr>
          <w:rFonts w:ascii="Arial" w:hAnsi="Arial" w:cs="Arial"/>
          <w:b/>
          <w:sz w:val="24"/>
          <w:szCs w:val="24"/>
        </w:rPr>
        <w:t>ENDS</w:t>
      </w:r>
    </w:p>
    <w:p w:rsidR="008F19F0" w:rsidRDefault="008F19F0"/>
    <w:sectPr w:rsidR="008F1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75A8B"/>
    <w:multiLevelType w:val="multilevel"/>
    <w:tmpl w:val="863A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D0"/>
    <w:rsid w:val="00003380"/>
    <w:rsid w:val="00004F7D"/>
    <w:rsid w:val="0002416E"/>
    <w:rsid w:val="00044A85"/>
    <w:rsid w:val="00046A3F"/>
    <w:rsid w:val="00047C7D"/>
    <w:rsid w:val="00070387"/>
    <w:rsid w:val="000770A8"/>
    <w:rsid w:val="0009347C"/>
    <w:rsid w:val="000A74CC"/>
    <w:rsid w:val="000B3467"/>
    <w:rsid w:val="000B4025"/>
    <w:rsid w:val="000C3F7E"/>
    <w:rsid w:val="00102A17"/>
    <w:rsid w:val="00113B39"/>
    <w:rsid w:val="00125A46"/>
    <w:rsid w:val="00133248"/>
    <w:rsid w:val="001512BB"/>
    <w:rsid w:val="0018200F"/>
    <w:rsid w:val="001924CF"/>
    <w:rsid w:val="001948E1"/>
    <w:rsid w:val="00197C4A"/>
    <w:rsid w:val="001B260F"/>
    <w:rsid w:val="001C459A"/>
    <w:rsid w:val="001F119F"/>
    <w:rsid w:val="001F5A48"/>
    <w:rsid w:val="00211A32"/>
    <w:rsid w:val="00212890"/>
    <w:rsid w:val="00216EDA"/>
    <w:rsid w:val="002228DA"/>
    <w:rsid w:val="002325C1"/>
    <w:rsid w:val="00257694"/>
    <w:rsid w:val="002626A9"/>
    <w:rsid w:val="002629A5"/>
    <w:rsid w:val="00281F8A"/>
    <w:rsid w:val="00283021"/>
    <w:rsid w:val="002B1282"/>
    <w:rsid w:val="002B496E"/>
    <w:rsid w:val="002B651B"/>
    <w:rsid w:val="002B6F33"/>
    <w:rsid w:val="002C22D6"/>
    <w:rsid w:val="002D36EB"/>
    <w:rsid w:val="002D54B6"/>
    <w:rsid w:val="003107A9"/>
    <w:rsid w:val="003135F2"/>
    <w:rsid w:val="00313684"/>
    <w:rsid w:val="00314EAF"/>
    <w:rsid w:val="0031744C"/>
    <w:rsid w:val="00371F6F"/>
    <w:rsid w:val="003722B1"/>
    <w:rsid w:val="003A564D"/>
    <w:rsid w:val="003A6123"/>
    <w:rsid w:val="003A614D"/>
    <w:rsid w:val="003A660F"/>
    <w:rsid w:val="003B0066"/>
    <w:rsid w:val="003B2850"/>
    <w:rsid w:val="003E29B1"/>
    <w:rsid w:val="003E4CEE"/>
    <w:rsid w:val="003E4FEF"/>
    <w:rsid w:val="003F08BA"/>
    <w:rsid w:val="00403CCA"/>
    <w:rsid w:val="00406C69"/>
    <w:rsid w:val="00410A2D"/>
    <w:rsid w:val="004304C6"/>
    <w:rsid w:val="0045728D"/>
    <w:rsid w:val="00462F04"/>
    <w:rsid w:val="004665D8"/>
    <w:rsid w:val="004857A2"/>
    <w:rsid w:val="00487F62"/>
    <w:rsid w:val="00494C2C"/>
    <w:rsid w:val="004A4586"/>
    <w:rsid w:val="004B3FE6"/>
    <w:rsid w:val="004C292E"/>
    <w:rsid w:val="004E11BA"/>
    <w:rsid w:val="004F63A9"/>
    <w:rsid w:val="00507494"/>
    <w:rsid w:val="005253B3"/>
    <w:rsid w:val="005314E4"/>
    <w:rsid w:val="00545799"/>
    <w:rsid w:val="00546F66"/>
    <w:rsid w:val="00560EED"/>
    <w:rsid w:val="00563D8B"/>
    <w:rsid w:val="005B4EF1"/>
    <w:rsid w:val="005C3928"/>
    <w:rsid w:val="005C6FB0"/>
    <w:rsid w:val="006177A9"/>
    <w:rsid w:val="006237BF"/>
    <w:rsid w:val="00623AE9"/>
    <w:rsid w:val="00624F7D"/>
    <w:rsid w:val="00645680"/>
    <w:rsid w:val="00646CA3"/>
    <w:rsid w:val="00651A03"/>
    <w:rsid w:val="006560F6"/>
    <w:rsid w:val="00673A92"/>
    <w:rsid w:val="00683348"/>
    <w:rsid w:val="006C5CAB"/>
    <w:rsid w:val="006E482C"/>
    <w:rsid w:val="006E4EF5"/>
    <w:rsid w:val="006F1CEC"/>
    <w:rsid w:val="00710CDD"/>
    <w:rsid w:val="007274E7"/>
    <w:rsid w:val="00733964"/>
    <w:rsid w:val="00735375"/>
    <w:rsid w:val="0075454F"/>
    <w:rsid w:val="00783753"/>
    <w:rsid w:val="007935AF"/>
    <w:rsid w:val="00795A4F"/>
    <w:rsid w:val="007D2A75"/>
    <w:rsid w:val="007E6760"/>
    <w:rsid w:val="007E6EA2"/>
    <w:rsid w:val="007E71DD"/>
    <w:rsid w:val="00857088"/>
    <w:rsid w:val="008643FA"/>
    <w:rsid w:val="00874905"/>
    <w:rsid w:val="00876681"/>
    <w:rsid w:val="00886E1C"/>
    <w:rsid w:val="008900F9"/>
    <w:rsid w:val="008A4581"/>
    <w:rsid w:val="008A6498"/>
    <w:rsid w:val="008D4D4B"/>
    <w:rsid w:val="008E3D14"/>
    <w:rsid w:val="008F19F0"/>
    <w:rsid w:val="008F5D43"/>
    <w:rsid w:val="00900362"/>
    <w:rsid w:val="00901F2D"/>
    <w:rsid w:val="00932421"/>
    <w:rsid w:val="0095216A"/>
    <w:rsid w:val="0096064C"/>
    <w:rsid w:val="0096170F"/>
    <w:rsid w:val="00964084"/>
    <w:rsid w:val="00971077"/>
    <w:rsid w:val="00991BFB"/>
    <w:rsid w:val="009A622C"/>
    <w:rsid w:val="009B44E3"/>
    <w:rsid w:val="009B4B36"/>
    <w:rsid w:val="009B5C96"/>
    <w:rsid w:val="009D5862"/>
    <w:rsid w:val="009D77C9"/>
    <w:rsid w:val="009E3F6A"/>
    <w:rsid w:val="009E58F1"/>
    <w:rsid w:val="009E7CD5"/>
    <w:rsid w:val="00A00F15"/>
    <w:rsid w:val="00A0486B"/>
    <w:rsid w:val="00A25B0C"/>
    <w:rsid w:val="00A424DA"/>
    <w:rsid w:val="00A64502"/>
    <w:rsid w:val="00A70995"/>
    <w:rsid w:val="00A72650"/>
    <w:rsid w:val="00AA0368"/>
    <w:rsid w:val="00AA53D0"/>
    <w:rsid w:val="00AB2B83"/>
    <w:rsid w:val="00AB36FB"/>
    <w:rsid w:val="00AF5E6C"/>
    <w:rsid w:val="00AF73C6"/>
    <w:rsid w:val="00B456B5"/>
    <w:rsid w:val="00B55C10"/>
    <w:rsid w:val="00B7306E"/>
    <w:rsid w:val="00BA1D46"/>
    <w:rsid w:val="00BA6D0A"/>
    <w:rsid w:val="00BD0D75"/>
    <w:rsid w:val="00BF3A16"/>
    <w:rsid w:val="00C06318"/>
    <w:rsid w:val="00C1315A"/>
    <w:rsid w:val="00C25237"/>
    <w:rsid w:val="00C31A4A"/>
    <w:rsid w:val="00C741F5"/>
    <w:rsid w:val="00CF402D"/>
    <w:rsid w:val="00D01137"/>
    <w:rsid w:val="00D23CE3"/>
    <w:rsid w:val="00D47B0A"/>
    <w:rsid w:val="00D50AA5"/>
    <w:rsid w:val="00D54DA3"/>
    <w:rsid w:val="00D61B4A"/>
    <w:rsid w:val="00D8349C"/>
    <w:rsid w:val="00D955AE"/>
    <w:rsid w:val="00DC09A5"/>
    <w:rsid w:val="00DD46BD"/>
    <w:rsid w:val="00DF5D29"/>
    <w:rsid w:val="00E1494D"/>
    <w:rsid w:val="00E20F56"/>
    <w:rsid w:val="00E327E4"/>
    <w:rsid w:val="00E363F7"/>
    <w:rsid w:val="00E76DFB"/>
    <w:rsid w:val="00E85605"/>
    <w:rsid w:val="00E85628"/>
    <w:rsid w:val="00EA578F"/>
    <w:rsid w:val="00EC1150"/>
    <w:rsid w:val="00ED1855"/>
    <w:rsid w:val="00EE4C1C"/>
    <w:rsid w:val="00EF46BA"/>
    <w:rsid w:val="00F06765"/>
    <w:rsid w:val="00F21363"/>
    <w:rsid w:val="00F541D5"/>
    <w:rsid w:val="00F54913"/>
    <w:rsid w:val="00F766A7"/>
    <w:rsid w:val="00F9631B"/>
    <w:rsid w:val="00FA206A"/>
    <w:rsid w:val="00FA3760"/>
    <w:rsid w:val="00FA67E5"/>
    <w:rsid w:val="00FC7850"/>
    <w:rsid w:val="00FF770D"/>
    <w:rsid w:val="00FF7CD1"/>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A53D0"/>
    <w:pPr>
      <w:widowControl w:val="0"/>
      <w:autoSpaceDE w:val="0"/>
      <w:autoSpaceDN w:val="0"/>
      <w:adjustRightInd w:val="0"/>
      <w:spacing w:after="0" w:line="240" w:lineRule="auto"/>
      <w:jc w:val="center"/>
    </w:pPr>
    <w:rPr>
      <w:rFonts w:ascii="Univers" w:eastAsia="Times New Roman" w:hAnsi="Univers" w:cs="Arial"/>
      <w:b/>
      <w:bCs/>
      <w:sz w:val="60"/>
      <w:szCs w:val="60"/>
      <w:lang w:val="en-US"/>
    </w:rPr>
  </w:style>
  <w:style w:type="paragraph" w:styleId="NormalWeb">
    <w:name w:val="Normal (Web)"/>
    <w:basedOn w:val="Normal"/>
    <w:uiPriority w:val="99"/>
    <w:unhideWhenUsed/>
    <w:rsid w:val="00AA5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D0"/>
    <w:rPr>
      <w:rFonts w:ascii="Tahoma" w:hAnsi="Tahoma" w:cs="Tahoma"/>
      <w:sz w:val="16"/>
      <w:szCs w:val="16"/>
    </w:rPr>
  </w:style>
  <w:style w:type="character" w:customStyle="1" w:styleId="apple-converted-space">
    <w:name w:val="apple-converted-space"/>
    <w:basedOn w:val="DefaultParagraphFont"/>
    <w:rsid w:val="00C25237"/>
  </w:style>
  <w:style w:type="character" w:styleId="Strong">
    <w:name w:val="Strong"/>
    <w:basedOn w:val="DefaultParagraphFont"/>
    <w:uiPriority w:val="22"/>
    <w:qFormat/>
    <w:rsid w:val="00C25237"/>
    <w:rPr>
      <w:b/>
      <w:bCs/>
    </w:rPr>
  </w:style>
  <w:style w:type="paragraph" w:styleId="ListParagraph">
    <w:name w:val="List Paragraph"/>
    <w:basedOn w:val="Normal"/>
    <w:uiPriority w:val="34"/>
    <w:qFormat/>
    <w:rsid w:val="00B7306E"/>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D54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A53D0"/>
    <w:pPr>
      <w:widowControl w:val="0"/>
      <w:autoSpaceDE w:val="0"/>
      <w:autoSpaceDN w:val="0"/>
      <w:adjustRightInd w:val="0"/>
      <w:spacing w:after="0" w:line="240" w:lineRule="auto"/>
      <w:jc w:val="center"/>
    </w:pPr>
    <w:rPr>
      <w:rFonts w:ascii="Univers" w:eastAsia="Times New Roman" w:hAnsi="Univers" w:cs="Arial"/>
      <w:b/>
      <w:bCs/>
      <w:sz w:val="60"/>
      <w:szCs w:val="60"/>
      <w:lang w:val="en-US"/>
    </w:rPr>
  </w:style>
  <w:style w:type="paragraph" w:styleId="NormalWeb">
    <w:name w:val="Normal (Web)"/>
    <w:basedOn w:val="Normal"/>
    <w:uiPriority w:val="99"/>
    <w:unhideWhenUsed/>
    <w:rsid w:val="00AA5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A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3D0"/>
    <w:rPr>
      <w:rFonts w:ascii="Tahoma" w:hAnsi="Tahoma" w:cs="Tahoma"/>
      <w:sz w:val="16"/>
      <w:szCs w:val="16"/>
    </w:rPr>
  </w:style>
  <w:style w:type="character" w:customStyle="1" w:styleId="apple-converted-space">
    <w:name w:val="apple-converted-space"/>
    <w:basedOn w:val="DefaultParagraphFont"/>
    <w:rsid w:val="00C25237"/>
  </w:style>
  <w:style w:type="character" w:styleId="Strong">
    <w:name w:val="Strong"/>
    <w:basedOn w:val="DefaultParagraphFont"/>
    <w:uiPriority w:val="22"/>
    <w:qFormat/>
    <w:rsid w:val="00C25237"/>
    <w:rPr>
      <w:b/>
      <w:bCs/>
    </w:rPr>
  </w:style>
  <w:style w:type="paragraph" w:styleId="ListParagraph">
    <w:name w:val="List Paragraph"/>
    <w:basedOn w:val="Normal"/>
    <w:uiPriority w:val="34"/>
    <w:qFormat/>
    <w:rsid w:val="00B7306E"/>
    <w:pPr>
      <w:spacing w:after="0" w:line="240" w:lineRule="auto"/>
      <w:ind w:left="720"/>
    </w:pPr>
    <w:rPr>
      <w:rFonts w:ascii="Arial" w:hAnsi="Arial" w:cs="Arial"/>
      <w:sz w:val="24"/>
      <w:szCs w:val="24"/>
      <w:lang w:eastAsia="en-GB"/>
    </w:rPr>
  </w:style>
  <w:style w:type="character" w:styleId="Hyperlink">
    <w:name w:val="Hyperlink"/>
    <w:basedOn w:val="DefaultParagraphFont"/>
    <w:uiPriority w:val="99"/>
    <w:unhideWhenUsed/>
    <w:rsid w:val="00D54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340">
      <w:bodyDiv w:val="1"/>
      <w:marLeft w:val="0"/>
      <w:marRight w:val="0"/>
      <w:marTop w:val="0"/>
      <w:marBottom w:val="0"/>
      <w:divBdr>
        <w:top w:val="none" w:sz="0" w:space="0" w:color="auto"/>
        <w:left w:val="none" w:sz="0" w:space="0" w:color="auto"/>
        <w:bottom w:val="none" w:sz="0" w:space="0" w:color="auto"/>
        <w:right w:val="none" w:sz="0" w:space="0" w:color="auto"/>
      </w:divBdr>
    </w:div>
    <w:div w:id="685786118">
      <w:bodyDiv w:val="1"/>
      <w:marLeft w:val="0"/>
      <w:marRight w:val="0"/>
      <w:marTop w:val="0"/>
      <w:marBottom w:val="0"/>
      <w:divBdr>
        <w:top w:val="none" w:sz="0" w:space="0" w:color="auto"/>
        <w:left w:val="none" w:sz="0" w:space="0" w:color="auto"/>
        <w:bottom w:val="none" w:sz="0" w:space="0" w:color="auto"/>
        <w:right w:val="none" w:sz="0" w:space="0" w:color="auto"/>
      </w:divBdr>
    </w:div>
    <w:div w:id="1128399596">
      <w:bodyDiv w:val="1"/>
      <w:marLeft w:val="0"/>
      <w:marRight w:val="0"/>
      <w:marTop w:val="0"/>
      <w:marBottom w:val="0"/>
      <w:divBdr>
        <w:top w:val="none" w:sz="0" w:space="0" w:color="auto"/>
        <w:left w:val="none" w:sz="0" w:space="0" w:color="auto"/>
        <w:bottom w:val="none" w:sz="0" w:space="0" w:color="auto"/>
        <w:right w:val="none" w:sz="0" w:space="0" w:color="auto"/>
      </w:divBdr>
    </w:div>
    <w:div w:id="1137916269">
      <w:bodyDiv w:val="1"/>
      <w:marLeft w:val="0"/>
      <w:marRight w:val="0"/>
      <w:marTop w:val="0"/>
      <w:marBottom w:val="0"/>
      <w:divBdr>
        <w:top w:val="none" w:sz="0" w:space="0" w:color="auto"/>
        <w:left w:val="none" w:sz="0" w:space="0" w:color="auto"/>
        <w:bottom w:val="none" w:sz="0" w:space="0" w:color="auto"/>
        <w:right w:val="none" w:sz="0" w:space="0" w:color="auto"/>
      </w:divBdr>
    </w:div>
    <w:div w:id="2007317389">
      <w:bodyDiv w:val="1"/>
      <w:marLeft w:val="0"/>
      <w:marRight w:val="0"/>
      <w:marTop w:val="0"/>
      <w:marBottom w:val="0"/>
      <w:divBdr>
        <w:top w:val="none" w:sz="0" w:space="0" w:color="auto"/>
        <w:left w:val="none" w:sz="0" w:space="0" w:color="auto"/>
        <w:bottom w:val="none" w:sz="0" w:space="0" w:color="auto"/>
        <w:right w:val="none" w:sz="0" w:space="0" w:color="auto"/>
      </w:divBdr>
    </w:div>
    <w:div w:id="21100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ssetlaw.gov.uk/callfor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Hunt</dc:creator>
  <cp:keywords>DRAFT</cp:keywords>
  <cp:lastModifiedBy>Melissa Hunt</cp:lastModifiedBy>
  <cp:revision>3</cp:revision>
  <cp:lastPrinted>2015-10-26T15:16:00Z</cp:lastPrinted>
  <dcterms:created xsi:type="dcterms:W3CDTF">2015-11-05T14:17:00Z</dcterms:created>
  <dcterms:modified xsi:type="dcterms:W3CDTF">2015-11-05T14:19:00Z</dcterms:modified>
</cp:coreProperties>
</file>